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2" w:rsidRDefault="00424A42" w:rsidP="00424A42">
      <w:pPr>
        <w:pStyle w:val="a3"/>
        <w:framePr w:hSpace="180" w:wrap="around" w:vAnchor="text" w:hAnchor="page" w:x="1093" w:y="-692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Приложение №7</w:t>
      </w:r>
    </w:p>
    <w:p w:rsidR="00424A42" w:rsidRPr="00A6574A" w:rsidRDefault="00424A42" w:rsidP="00424A42">
      <w:pPr>
        <w:pStyle w:val="a3"/>
        <w:framePr w:hSpace="180" w:wrap="around" w:vAnchor="text" w:hAnchor="page" w:x="1093" w:y="-692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A6574A">
        <w:rPr>
          <w:sz w:val="24"/>
          <w:lang w:eastAsia="ru-RU"/>
        </w:rPr>
        <w:t>Утвержден</w:t>
      </w:r>
    </w:p>
    <w:p w:rsidR="00424A42" w:rsidRPr="00A6574A" w:rsidRDefault="00424A42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заведующего </w:t>
      </w:r>
    </w:p>
    <w:p w:rsidR="00424A42" w:rsidRPr="00A6574A" w:rsidRDefault="00424A42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2A1082">
        <w:rPr>
          <w:sz w:val="24"/>
          <w:lang w:eastAsia="ru-RU"/>
        </w:rPr>
        <w:t>5</w:t>
      </w:r>
      <w:r w:rsidRPr="00A6574A">
        <w:rPr>
          <w:sz w:val="24"/>
          <w:lang w:eastAsia="ru-RU"/>
        </w:rPr>
        <w:t xml:space="preserve"> «Со</w:t>
      </w:r>
      <w:r w:rsidR="002A1082">
        <w:rPr>
          <w:sz w:val="24"/>
          <w:lang w:eastAsia="ru-RU"/>
        </w:rPr>
        <w:t>колёнок</w:t>
      </w:r>
      <w:r w:rsidRPr="00A6574A">
        <w:rPr>
          <w:sz w:val="24"/>
          <w:lang w:eastAsia="ru-RU"/>
        </w:rPr>
        <w:t>»</w:t>
      </w:r>
    </w:p>
    <w:p w:rsidR="00424A42" w:rsidRPr="00A6574A" w:rsidRDefault="00E96F45" w:rsidP="00424A42">
      <w:pPr>
        <w:pStyle w:val="a3"/>
        <w:framePr w:hSpace="180" w:wrap="around" w:vAnchor="text" w:hAnchor="page" w:x="1093" w:y="-692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 _01_»_сентября_ 2021 г. № _1</w:t>
      </w:r>
      <w:r w:rsidR="002A1082">
        <w:rPr>
          <w:sz w:val="24"/>
          <w:lang w:eastAsia="ru-RU"/>
        </w:rPr>
        <w:t>45</w:t>
      </w:r>
      <w:r w:rsidR="00424A42" w:rsidRPr="00A6574A">
        <w:rPr>
          <w:sz w:val="24"/>
          <w:lang w:eastAsia="ru-RU"/>
        </w:rPr>
        <w:t>_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План 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мероприятий по противодействию коррупции на 2021-2025 годы в муниципальном казенном дошкольном образовательном учреждении </w:t>
      </w:r>
      <w:r w:rsidR="002A1082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b/>
          <w:color w:val="000000"/>
          <w:sz w:val="24"/>
          <w:lang w:eastAsia="ru-RU"/>
        </w:rPr>
        <w:t>Унцукульского района</w:t>
      </w:r>
    </w:p>
    <w:p w:rsidR="00424A42" w:rsidRPr="00A6574A" w:rsidRDefault="00424A42" w:rsidP="00424A42">
      <w:pPr>
        <w:framePr w:hSpace="180" w:wrap="around" w:vAnchor="text" w:hAnchor="page" w:x="1093" w:y="-692"/>
        <w:suppressAutoHyphens w:val="0"/>
        <w:spacing w:line="274" w:lineRule="atLeast"/>
        <w:jc w:val="center"/>
        <w:rPr>
          <w:b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X="-352" w:tblpY="2886"/>
        <w:tblOverlap w:val="never"/>
        <w:tblW w:w="10885" w:type="dxa"/>
        <w:tblCellMar>
          <w:left w:w="0" w:type="dxa"/>
          <w:right w:w="0" w:type="dxa"/>
        </w:tblCellMar>
        <w:tblLook w:val="04A0"/>
      </w:tblPr>
      <w:tblGrid>
        <w:gridCol w:w="708"/>
        <w:gridCol w:w="5288"/>
        <w:gridCol w:w="656"/>
        <w:gridCol w:w="2129"/>
        <w:gridCol w:w="2104"/>
      </w:tblGrid>
      <w:tr w:rsidR="00424A42" w:rsidRPr="00A6574A" w:rsidTr="00424A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№</w:t>
            </w:r>
          </w:p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tabs>
                <w:tab w:val="left" w:pos="1531"/>
                <w:tab w:val="center" w:pos="2536"/>
              </w:tabs>
              <w:suppressAutoHyphens w:val="0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ab/>
            </w:r>
            <w:r>
              <w:rPr>
                <w:b/>
                <w:bCs/>
                <w:sz w:val="24"/>
                <w:lang w:eastAsia="ru-RU"/>
              </w:rPr>
              <w:tab/>
            </w:r>
            <w:r w:rsidRPr="00A6574A">
              <w:rPr>
                <w:b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2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Ответственные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Срок исполнения</w:t>
            </w:r>
          </w:p>
        </w:tc>
      </w:tr>
      <w:tr w:rsidR="00424A42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1.2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Разработка и актуализация правовых актов в сфере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424A42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 Совершенствование кадрового аспекта работы по противодействию коррупции</w:t>
            </w:r>
          </w:p>
        </w:tc>
      </w:tr>
      <w:tr w:rsidR="00424A42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  совещаниях при заведующем  ДОУ;</w:t>
            </w:r>
          </w:p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-педагогических советах;</w:t>
            </w:r>
          </w:p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 общих собраниях трудового коллектива.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424A42" w:rsidRPr="00E96F45" w:rsidRDefault="00424A42" w:rsidP="00424A42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42" w:rsidRPr="00A6574A" w:rsidRDefault="00424A42" w:rsidP="00424A4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2A108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Ознакомление  работников МКДОУ "Детский сад №</w:t>
            </w:r>
            <w:r w:rsidR="002A1082">
              <w:rPr>
                <w:sz w:val="24"/>
                <w:lang w:eastAsia="ru-RU"/>
              </w:rPr>
              <w:t>5</w:t>
            </w:r>
            <w:r w:rsidRPr="00A6574A">
              <w:rPr>
                <w:sz w:val="24"/>
                <w:lang w:eastAsia="ru-RU"/>
              </w:rPr>
              <w:t xml:space="preserve"> "Со</w:t>
            </w:r>
            <w:r w:rsidR="002A1082">
              <w:rPr>
                <w:sz w:val="24"/>
                <w:lang w:eastAsia="ru-RU"/>
              </w:rPr>
              <w:t>околёнок</w:t>
            </w:r>
            <w:r w:rsidRPr="00A6574A">
              <w:rPr>
                <w:sz w:val="24"/>
                <w:lang w:eastAsia="ru-RU"/>
              </w:rPr>
              <w:t>" 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E96F45">
              <w:rPr>
                <w:bCs/>
                <w:sz w:val="24"/>
                <w:lang w:eastAsia="ru-RU"/>
              </w:rPr>
              <w:t>Ответств.по корруп.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Комиссия по урег.конфл.инт.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Разработка, введение в действие и реализация плана антикоррупционной деятельности  с 2021 по 2025 год, своевременная его корректировка с учетом возможных изменений в законодательстве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Январь 2021 года.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E96F45">
              <w:rPr>
                <w:bCs/>
                <w:sz w:val="24"/>
                <w:lang w:eastAsia="ru-RU"/>
              </w:rPr>
              <w:t>Ответств.по корруп.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 мере необходимости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2.6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Анализ обращений граждан и организаций на предмет наличия в них информации о фактах коррупции и иных неправомерных действиях работников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 xml:space="preserve">3. Обеспечение мер по предупреждению коррупции в ДОУ 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Организация и проведение работы по выполнению антикоррупционного законодательства руководителем ДОУ: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- уведомление учредителя о получении подарка в связи с протокольными мероприятиями и другими официальными мероприятиями;)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 xml:space="preserve"> Проведение внутреннего контроля  в учреждении по вопросам:</w:t>
            </w:r>
          </w:p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 xml:space="preserve">- организация и проведения занятий и кружковой работы </w:t>
            </w:r>
          </w:p>
          <w:p w:rsidR="00E96F45" w:rsidRPr="00A6574A" w:rsidRDefault="00E96F45" w:rsidP="00E96F45">
            <w:pPr>
              <w:pStyle w:val="a3"/>
              <w:rPr>
                <w:sz w:val="24"/>
              </w:rPr>
            </w:pPr>
            <w:r w:rsidRPr="00A6574A">
              <w:rPr>
                <w:sz w:val="24"/>
              </w:rPr>
              <w:t>- организация питания воспитанников - соблюдение  прав всех участников образовательного процесса.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Зам.зав.по МР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Завхоз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 Медсестра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E96F45">
              <w:rPr>
                <w:bCs/>
                <w:sz w:val="24"/>
                <w:lang w:eastAsia="ru-RU"/>
              </w:rPr>
              <w:t>Ответств.по корруп.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Подготовка  памятки для родителей на тему: «Что нужно каждому знать о коррупции», «Профилактика и предупреждение коррупции»</w:t>
            </w:r>
          </w:p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 «Коррупция и методы борьба с ней», «Это важно знать…»; «Коррупция :выигрыш или убыток»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Соц.пед.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Проведения Дня права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Ноябрь 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3.7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Консультация для педагогов на тему: «Права и обязанности участников образовательных отношений»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Зам.зав.по ВМР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Апрель 2022года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3.8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Декабрь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3.9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Организация выставки детских  рисунков «Мои права» и «Коррупции нет!»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Май, декабрь </w:t>
            </w:r>
            <w:r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b/>
                <w:sz w:val="24"/>
                <w:lang w:eastAsia="ru-RU"/>
              </w:rPr>
            </w:pPr>
            <w:r w:rsidRPr="00A6574A">
              <w:rPr>
                <w:b/>
                <w:sz w:val="24"/>
                <w:lang w:eastAsia="ru-RU"/>
              </w:rPr>
              <w:t>Оформление стенда на тему «Конвенция о правах ребенка»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Март   2022 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3.11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Беседы с детьми на темы:</w:t>
            </w:r>
          </w:p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        «Быть честным»</w:t>
            </w:r>
          </w:p>
          <w:p w:rsidR="00E96F45" w:rsidRPr="00A6574A" w:rsidRDefault="00E96F45" w:rsidP="00E96F45">
            <w:pPr>
              <w:suppressAutoHyphens w:val="0"/>
              <w:spacing w:line="274" w:lineRule="atLeast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        «Не в службу, а в дружбу»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color w:val="000000"/>
                <w:sz w:val="24"/>
                <w:lang w:eastAsia="ru-RU"/>
              </w:rPr>
              <w:t>«Своего спасибо не жалей, а чужого не жди» «Хорошо тому делать добро, кто его помнит»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Воспитатели групп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 Организация мониторинга коррупции, коррупционных факторов и мер антикоррупционной политики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Заведующий,</w:t>
            </w:r>
          </w:p>
          <w:p w:rsidR="00E96F45" w:rsidRPr="00A6574A" w:rsidRDefault="00E96F45" w:rsidP="002A1082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Зам.зав.по МР.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rPr>
          <w:trHeight w:val="1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4.2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Организация проведения социологических опросов </w:t>
            </w:r>
          </w:p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родителей воспитанников, работников ДОУ с целью выявления коррупциогенных проявлений и оценки эффективности антикоррупционных 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Соц.пед.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1 раз в год</w:t>
            </w:r>
            <w:r w:rsidR="00FE7FAA">
              <w:rPr>
                <w:sz w:val="24"/>
                <w:lang w:eastAsia="ru-RU"/>
              </w:rPr>
              <w:t xml:space="preserve"> в течении срока действ.плана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4.3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Заведующий,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Ответств. по коррупц.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Мед.сестра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Каждые 10 дней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4.5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Заседание родительского комитета по                    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 противодействию коррупции в ДОУ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 Использование информационных ресурсов в работе по противодействию       коррупции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 и науки Республики Дагестан,  администрации района и ДОУ  по фактам коррупции в системе образования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Ответств.по коррупц.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5.2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официальном сайте ДОУ отчетов о деятельности в сфере противодействия коррупции.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Ответственный по коррупции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2 раза в год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5.3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Прием сообщений граждан о коррупционных правонарушениях в рамках "горячей линии" по вопросам незаконных сборов денежных средств с родителей воспитанников  ДОУ.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срока действия плана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5.4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Представление общественности публичного доклада о деятельности МБДОУ за прошедший  учебный год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Сентябрь, 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ежегодно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5.5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Размещение на сайте ДОУ нормативно-правовых и локальных актов: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-Образовательная программа ДОУ;</w:t>
            </w:r>
          </w:p>
          <w:p w:rsidR="00E96F45" w:rsidRPr="00A6574A" w:rsidRDefault="00FE7FAA" w:rsidP="00E96F45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Порядок и приём воспитанников </w:t>
            </w:r>
            <w:r w:rsidR="00E96F45" w:rsidRPr="00A6574A">
              <w:rPr>
                <w:sz w:val="24"/>
                <w:lang w:eastAsia="ru-RU"/>
              </w:rPr>
              <w:t xml:space="preserve"> в ДОУ;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 Публичный отчет об образовательной и финансово-хозяйственной деятельности;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  <w:r w:rsidRPr="00A6574A">
              <w:rPr>
                <w:sz w:val="24"/>
                <w:lang w:eastAsia="ru-RU"/>
              </w:rPr>
              <w:br/>
              <w:t>Бухгалтер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Делопроиз.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В течение учебного года</w:t>
            </w: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5.6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 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Зам.зав.по ВМР.</w:t>
            </w:r>
          </w:p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Май текущего года</w:t>
            </w:r>
          </w:p>
        </w:tc>
      </w:tr>
      <w:tr w:rsidR="00E96F45" w:rsidRPr="00A6574A" w:rsidTr="00424A42">
        <w:tc>
          <w:tcPr>
            <w:tcW w:w="10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</w:t>
            </w:r>
            <w:r w:rsidRPr="00A6574A">
              <w:rPr>
                <w:sz w:val="24"/>
                <w:lang w:eastAsia="ru-RU"/>
              </w:rPr>
              <w:t> </w:t>
            </w:r>
            <w:r w:rsidRPr="00A6574A">
              <w:rPr>
                <w:b/>
                <w:bCs/>
                <w:sz w:val="24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E96F45" w:rsidRPr="00A6574A" w:rsidTr="00424A42">
        <w:trPr>
          <w:trHeight w:val="85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По мере поступления</w:t>
            </w:r>
          </w:p>
        </w:tc>
      </w:tr>
      <w:tr w:rsidR="00E96F45" w:rsidRPr="00A6574A" w:rsidTr="00424A42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t>6.2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Информирование правоохранительных органов о </w:t>
            </w:r>
            <w:r w:rsidRPr="00A6574A">
              <w:rPr>
                <w:sz w:val="24"/>
                <w:lang w:eastAsia="ru-RU"/>
              </w:rPr>
              <w:lastRenderedPageBreak/>
              <w:t>выявленных фактах коррупции в сфере деятельности ДОУ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 xml:space="preserve">При выявлении </w:t>
            </w:r>
            <w:r w:rsidRPr="00A6574A">
              <w:rPr>
                <w:sz w:val="24"/>
                <w:lang w:eastAsia="ru-RU"/>
              </w:rPr>
              <w:lastRenderedPageBreak/>
              <w:t>фактов</w:t>
            </w:r>
          </w:p>
        </w:tc>
      </w:tr>
      <w:tr w:rsidR="00E96F45" w:rsidRPr="00A6574A" w:rsidTr="00424A42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  <w:r w:rsidRPr="00A6574A">
              <w:rPr>
                <w:b/>
                <w:bCs/>
                <w:sz w:val="24"/>
                <w:lang w:eastAsia="ru-RU"/>
              </w:rPr>
              <w:lastRenderedPageBreak/>
              <w:t>6.3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both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  <w:lang w:eastAsia="ru-RU"/>
              </w:rPr>
              <w:t>Заведующий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57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E96F45" w:rsidRPr="00A6574A" w:rsidRDefault="00E96F45" w:rsidP="00E96F45">
            <w:pPr>
              <w:jc w:val="center"/>
              <w:rPr>
                <w:sz w:val="24"/>
                <w:lang w:eastAsia="ru-RU"/>
              </w:rPr>
            </w:pPr>
            <w:r w:rsidRPr="00A6574A">
              <w:rPr>
                <w:sz w:val="24"/>
              </w:rPr>
              <w:t>2021-2025 гг.</w:t>
            </w:r>
          </w:p>
        </w:tc>
      </w:tr>
      <w:tr w:rsidR="00E96F45" w:rsidRPr="00A6574A" w:rsidTr="00424A42">
        <w:trPr>
          <w:trHeight w:val="13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F45" w:rsidRPr="00A6574A" w:rsidRDefault="00E96F45" w:rsidP="00E96F45">
            <w:pPr>
              <w:rPr>
                <w:sz w:val="24"/>
                <w:lang w:eastAsia="ru-RU"/>
              </w:rPr>
            </w:pPr>
          </w:p>
        </w:tc>
      </w:tr>
      <w:tr w:rsidR="00E96F45" w:rsidRPr="00A6574A" w:rsidTr="00424A4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F45" w:rsidRPr="00A6574A" w:rsidRDefault="00E96F45" w:rsidP="00E96F45">
            <w:pPr>
              <w:suppressAutoHyphens w:val="0"/>
              <w:rPr>
                <w:sz w:val="24"/>
                <w:lang w:eastAsia="ru-RU"/>
              </w:rPr>
            </w:pPr>
          </w:p>
        </w:tc>
      </w:tr>
    </w:tbl>
    <w:p w:rsidR="0033450E" w:rsidRDefault="0033450E"/>
    <w:sectPr w:rsidR="0033450E" w:rsidSect="00424A42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83" w:rsidRDefault="00940B83" w:rsidP="00424A42">
      <w:r>
        <w:separator/>
      </w:r>
    </w:p>
  </w:endnote>
  <w:endnote w:type="continuationSeparator" w:id="0">
    <w:p w:rsidR="00940B83" w:rsidRDefault="00940B83" w:rsidP="0042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83" w:rsidRDefault="00940B83" w:rsidP="00424A42">
      <w:r>
        <w:separator/>
      </w:r>
    </w:p>
  </w:footnote>
  <w:footnote w:type="continuationSeparator" w:id="0">
    <w:p w:rsidR="00940B83" w:rsidRDefault="00940B83" w:rsidP="0042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42" w:rsidRPr="00424A42" w:rsidRDefault="00424A42" w:rsidP="00424A42">
    <w:pPr>
      <w:pStyle w:val="a4"/>
    </w:pPr>
  </w:p>
  <w:p w:rsidR="00424A42" w:rsidRDefault="00424A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24A42"/>
    <w:rsid w:val="002A1082"/>
    <w:rsid w:val="0033450E"/>
    <w:rsid w:val="003E2D9E"/>
    <w:rsid w:val="00424A42"/>
    <w:rsid w:val="00940B83"/>
    <w:rsid w:val="00CC2F85"/>
    <w:rsid w:val="00E96F45"/>
    <w:rsid w:val="00F73DE8"/>
    <w:rsid w:val="00FC240C"/>
    <w:rsid w:val="00FE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2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4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4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424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A4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C726-3E9A-496A-B567-5FA802FE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4</cp:revision>
  <dcterms:created xsi:type="dcterms:W3CDTF">2021-10-21T13:38:00Z</dcterms:created>
  <dcterms:modified xsi:type="dcterms:W3CDTF">2021-12-27T11:15:00Z</dcterms:modified>
</cp:coreProperties>
</file>